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附件1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2020年山东省重点研发计划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（软科学项目）申报指南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80" w:lineRule="exact"/>
        <w:ind w:left="0" w:leftChars="0" w:right="0" w:rightChars="0" w:firstLine="36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Hlk53514916"/>
      <w:r>
        <w:rPr>
          <w:rFonts w:hint="default" w:ascii="Times New Roman" w:hAnsi="Times New Roman" w:eastAsia="仿宋_GB2312" w:cs="Times New Roman"/>
          <w:sz w:val="32"/>
          <w:szCs w:val="32"/>
        </w:rPr>
        <w:t>2020年省重点研发计划（软科学项目）实施，坚持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科技创新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“四个面向”战略导向，以加快我省科技创新治理体系和治理能力现代化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支撑经济高质量发展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为目标，在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科技支撑新旧动能转换、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创新型省份建设、科技体制机制改革等方面进行研究，项目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实施期为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一年。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一、重大、重点项目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支持的研究方向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紧密围绕以下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方向</w:t>
      </w:r>
      <w:bookmarkStart w:id="1" w:name="_GoBack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进行申报，拟定的申报项目名称必须与以下主题相吻合。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重大项目资助额度每项12万元左右，重点项目资助额度每项7万元左右。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科技创新支撑山东新旧动能转换研究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此方向支持重大项目3项左右。跟踪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世界重大科技前沿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提出我省未来科技创新布局建议；根据国家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新型创新基础设施建设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部署，提出山东省规划布局建议；积极应对疫情影响，对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新冠肺炎确诊病例与环境指标动态数据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分析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支持重点项目12项左右。围绕工业互联网发展，开展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基于工业互联网模式的产业链创新链融合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新基建助推山东工业互联网优化布局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城市大脑数字驾驶舱研究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等方面研究。围绕信息化发展，就山东应对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数字化转型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数字经济新业态发展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后疫情时代新技术赋能推动山东企业数字化转型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政务服务领域区块链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等提出对策建议。围绕重点产业发展，分别就科技强安重大关键共性问题、农业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种质资源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保护创新利用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中医药产业技术创新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、海洋领域科技创新发展等开展现状分析和对策研究；提出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重点产业领域科技安全风险预警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及应对机制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构建更加有效的区域创新发展机制研究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此方向支持重大项目4项左右。立足落实国家和省重大区域发展战略，研究提出山东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科技创新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黄河流域生态保护和高质量发展中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作用发挥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建议，提出创建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综合性国家科学中心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的建议思路；围绕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推动省会、胶东、鲁南三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经济圈一体化发展，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提出三大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经济圈重点科技产业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布局建议，研究分析三大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经济圈科技人才生态环境构建与优化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路径。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实施“人才兴鲁”行动路径研究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此方向支持重大项目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项左右。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研究提出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国际顶尖科学家实验室组建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支持重点项目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项左右。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立足落实“人才兴鲁”战略，重点开展山东省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科技人才创业发展新模式新业态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外国高端人才集聚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机制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国际化人才评价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机制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“国际人才港”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建设、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山东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自由贸易试验区人才便利化服务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等方面研究并提出工作建议；对实施山东省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外国人才工程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优化策略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构建“政产学研金服用”融合创新生态研究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此方向支持重大项目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项左右。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立足打造良好创新生态，研究提出构建以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产业为核心应用为导向的产学研协同创新机制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工作建议。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支持重点项目4项左右。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借鉴国内外先进经验，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围绕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推动企业成为技术创新主体开展对策研究；研究提出我省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支持中小企业技术创新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的策略建议；分析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科技型小微企业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发展等工作现状，提出对策建议；研究提出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金融支持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科技创新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策略建议。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新发展格局下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科技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交流合作研究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此方向支持重大项目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项左右。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重点提出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新发展格局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下山东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科技创新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中美贸易摩擦背景下科技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交流与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方面的路径建议。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支持重点项目2项左右。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研究提出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新发展格局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下山东海洋科技创新国际化思路建议；分析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中美贸易摩擦背景下山东制造业企业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创新面临的机遇与挑战，提出对策建议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加快科技创新治理体系和治理能力现代化路径研究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此方向支持重大项目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项左右。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重点落实习近平总书记提出的“政府科技管理部门要抓战略、抓规划、抓政策、抓服务”要求，提出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新形势下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山东省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科技教育融合协同创新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提高全社会研发投入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农村科技特派员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运行机制方面的思路或工作建议。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支持重点项目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项左右。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重点就我省落实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以知识价值为导向的收益分配和期权激励机制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科技计划诚信管理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临床医学研究中心绩效评价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科技创新生态环境质量评价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体系构建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科技创新发展资金股权投资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自然科学研究专业技术人员评价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体系等开展路径和对策研究，就优化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我省经济社会发展考核科技领域相关指标考核标准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提出建议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二、一般项目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一般项目全部为自筹经费项目，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内容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得与重大、重点项目重复。一般项目以培养青年人才、挖掘优秀成果为目的。项目申报按选题领域自行设计选题和研究内容，鼓励自由探索。对已取得的阶段性研究成果作为立项遴选的重要参考依据。研究要立足山东省情，技术路线可行，注重研究的实证性、对策性、操作性，提出有建设性的对策建议。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</w:rPr>
        <w:t>一般项目选题领域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1.科技支撑我省经济社会高质量发展研究；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2.科技服务人民高品质生活需要研究；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3.科技创新前沿及重大颠覆性技术方向预测及战略研究；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4.深化科技体制机制改革研究；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5.区域创新发展战略研究；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6.重大创新平台和载体建设研究；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7.吸引集聚创新人才研究；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8.国内外科技交流与合作路径研究；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9.科技监督与诚信建设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研究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一般项目按申报数量的20%左右确定立项数量，总数控制在200项以内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三、联合研究项目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联合研究项目按一般项目管理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，申报时请注明联合专项名称。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）网信技术研究专题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重点围绕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网络安全大数据分类管理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体系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网络安全态势评估和指标体系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基于重大网络信息系统瘫痪的公共安全保障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网络空间技术治网能力提升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个人信息和重要数据安全形势分析和保护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具有舆论属性或社会动员能力的互联网信息服务安全评估指标体系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区块链安全指标体系及网络安全检查评估规范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工业互联网安全风险及防护技术体系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人工智能技术发展背景下网络安全风险与对策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网络技术人才培养与产业融合发展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等10项课题开展研究。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此专题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资助额度为每项2万元。经专家评审，对每个项目的多个申报者只确定1名最优者立项。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lang w:eastAsia="zh-CN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en-US" w:eastAsia="zh-CN"/>
        </w:rPr>
        <w:t>科技金融专题。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共10项，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资助额度为每项2万元。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按选题领域自行设计选题和研究内容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四、项目研究要求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紧扣主题，目标明确。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坚持问题导向，对标先进，对我省科技创新、科技管理方面的重点、难点和短板问题进行政策建议研究。围绕研究主题，能够将国内外理论观点与当前实践问题融合贯通，具有一定的理论高度，提出的观点建议具有前瞻性、新颖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方法科学，论证严谨。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研究整体设计具有系统思维、辩证思维，能有效运用规范科学的方法、技术手段，尤其是大数据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分析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技术。论证分析透彻，真实权威，逻辑清晰，观点明确新颖。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注重调研、对策务实。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鼓励支持项目研究人员开展实地调研、座谈交流，获取第一手的实践资料；对解决现实问题具有一定针对性，提出的对策举措切实可行，具有操作性。</w:t>
      </w:r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C518F"/>
    <w:rsid w:val="05CD7645"/>
    <w:rsid w:val="080B1837"/>
    <w:rsid w:val="493C518F"/>
    <w:rsid w:val="7955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line="480" w:lineRule="auto"/>
      <w:jc w:val="left"/>
    </w:pPr>
    <w:rPr>
      <w:rFonts w:ascii="微软雅黑" w:hAnsi="微软雅黑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2020-10-23T13:19:00Z</dcterms:created>
  <dc:creator>远望之光</dc:creator>
  <cp:lastModifiedBy>♞书墨凝香</cp:lastModifiedBy>
  <dcterms:modified xsi:type="dcterms:W3CDTF">2020-10-28T06:09:13Z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